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64A62" w:rsidTr="00264A6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64A6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64A6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7658100" cy="1645920"/>
                                          <wp:effectExtent l="0" t="0" r="0" b="0"/>
                                          <wp:docPr id="11" name="Picture 11" descr="https://mcusercontent.com/566f5aec439d83f8ec0f3610e/images/477f7288-48d2-1241-10a1-1a1b85185d7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566f5aec439d83f8ec0f3610e/images/477f7288-48d2-1241-10a1-1a1b85185d7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58100" cy="1645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3"/>
                                      <w:spacing w:before="0" w:beforeAutospacing="0" w:after="0" w:afterAutospacing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4F6B"/>
                                        <w:spacing w:val="-8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Helvetica"/>
                                        <w:color w:val="004F6B"/>
                                        <w:spacing w:val="-8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  <w:t>Share your experiences of GP services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7620000" cy="5074920"/>
                                          <wp:effectExtent l="0" t="0" r="0" b="0"/>
                                          <wp:docPr id="10" name="Picture 10" descr="https://mcusercontent.com/566f5aec439d83f8ec0f3610e/images/01b2d25f-fd62-18e9-8777-c8f6f24d850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566f5aec439d83f8ec0f3610e/images/01b2d25f-fd62-18e9-8777-c8f6f24d850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0" cy="5074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64A62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3"/>
                                      <w:spacing w:before="0" w:beforeAutospacing="0" w:after="0" w:afterAutospacing="0" w:line="300" w:lineRule="auto"/>
                                      <w:rPr>
                                        <w:rFonts w:ascii="Helvetica" w:eastAsia="Times New Roman" w:hAnsi="Helvetica" w:cs="Helvetica"/>
                                        <w:color w:val="004F6B"/>
                                        <w:spacing w:val="-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4F6B"/>
                                        <w:spacing w:val="-8"/>
                                      </w:rPr>
                                      <w:t> </w:t>
                                    </w:r>
                                  </w:p>
                                  <w:p w:rsidR="00264A62" w:rsidRDefault="00264A62">
                                    <w:pPr>
                                      <w:spacing w:line="360" w:lineRule="auto"/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 xml:space="preserve">We're working with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Healthwatch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 xml:space="preserve"> teams across the south to hear your experiences of GP services over the last six months. Has Covid-19 affected the way you access these services?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br/>
                                      <w:t>We would like your feedback on how you contacted your GP surgery, how you booked your appointment and how your appointment went.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E73E97"/>
                                          <w:sz w:val="21"/>
                                          <w:szCs w:val="21"/>
                                        </w:rPr>
                                        <w:t>Our survey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 xml:space="preserve"> is open until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Friday 31 December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GP practice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staff also have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 xml:space="preserve"> until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Friday 19 November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 xml:space="preserve"> to give their thoughts on how their role has changed during Covid-19. They can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E73E97"/>
                                          <w:sz w:val="21"/>
                                          <w:szCs w:val="21"/>
                                        </w:rPr>
                                        <w:t>share their views 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4F6B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7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9" w:tgtFrame="_blank" w:tooltip="Tell us what you thi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Tell us what you think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  <w:t>Give your feedback on equipment service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620000" cy="4770120"/>
                                                <wp:effectExtent l="0" t="0" r="0" b="0"/>
                                                <wp:docPr id="9" name="Picture 9" descr="https://mcusercontent.com/566f5aec439d83f8ec0f3610e/images/1e8ef9c7-87f5-b888-ffc6-e80b2b9cbce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mcusercontent.com/566f5aec439d83f8ec0f3610e/images/1e8ef9c7-87f5-b888-ffc6-e80b2b9cbce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0" cy="4770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pStyle w:val="Heading3"/>
                                            <w:spacing w:before="0" w:beforeAutospacing="0" w:after="0" w:afterAutospacing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264A62" w:rsidRDefault="00264A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We're working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Medequip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to find out what people think of Wiltshire's Community Equipment Service.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share your views online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or call us on 01225 434218 to complete our survey over the phone or ask for a copy to be sent to you.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Anyone who takes part in the survey is welcome to join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an online forum to help shape the way the equipment service is developed.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The survey closes on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Friday 17 December.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95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2" w:tgtFrame="_blank" w:tooltip="Take the survey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Take the survey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  <w:t>Highlights of mental health forum's first year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620000" cy="10774680"/>
                                                <wp:effectExtent l="0" t="0" r="0" b="7620"/>
                                                <wp:docPr id="8" name="Picture 8" descr="https://mcusercontent.com/566f5aec439d83f8ec0f3610e/images/613b21c4-c04b-f9f1-0215-ff18fede16c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566f5aec439d83f8ec0f3610e/images/613b21c4-c04b-f9f1-0215-ff18fede16c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0" cy="10774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pStyle w:val="Heading3"/>
                                            <w:spacing w:before="0" w:beforeAutospacing="0" w:after="0" w:afterAutospacing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264A62" w:rsidRDefault="00264A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The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Wiltshire Mental Health Open Forum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was established in August 2020 as a unique way for people to speak directly to those who run mental health services in Wiltshire and to help shape the design of these services.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Our report charts the work of the forum in its first year, including creating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downloadable guides to local mental health support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6" w:tgtFrame="_blank" w:tooltip="Read more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Read more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8"/>
                                        <w:szCs w:val="38"/>
                                      </w:rPr>
                                      <w:t>Checklist of top tips for social care advice service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620000" cy="10774680"/>
                                                <wp:effectExtent l="0" t="0" r="0" b="7620"/>
                                                <wp:docPr id="7" name="Picture 7" descr="https://mcusercontent.com/566f5aec439d83f8ec0f3610e/images/f4aa70c0-78f0-46de-034d-d9cf46690a2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mcusercontent.com/566f5aec439d83f8ec0f3610e/images/f4aa70c0-78f0-46de-034d-d9cf46690a2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0" cy="10774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pStyle w:val="Heading3"/>
                                            <w:spacing w:before="0" w:beforeAutospacing="0" w:after="0" w:afterAutospacing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264A62" w:rsidRDefault="00264A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Early in 2020, we listened to people's experiences of getting information and support about social care from Wiltshire Council.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Since then, we've been working with the council's Advice and Contact team to create a checklist for staff to help improve consistency in the quality of calls.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Read more about the project in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our report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9" w:tgtFrame="_blank" w:tooltip="Read more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Read more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8"/>
                                        <w:szCs w:val="38"/>
                                      </w:rPr>
                                      <w:t>Helping you find answers on health and care issues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98820" cy="4823460"/>
                                                <wp:effectExtent l="0" t="0" r="0" b="0"/>
                                                <wp:docPr id="6" name="Picture 6" descr="https://mcusercontent.com/566f5aec439d83f8ec0f3610e/images/72d0d28f-db38-4f0d-89e0-78f4114e95a0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mcusercontent.com/566f5aec439d83f8ec0f3610e/images/72d0d28f-db38-4f0d-89e0-78f4114e95a0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98820" cy="48234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pStyle w:val="Heading3"/>
                                            <w:spacing w:before="0" w:beforeAutospacing="0" w:after="0" w:afterAutospacing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264A62" w:rsidRDefault="00264A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Our advice and information provides help on a range of subjects, including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adult social care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and 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mental health support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, as well as what you need to know about the </w:t>
                                          </w:r>
                                          <w:hyperlink r:id="rId23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Covid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 xml:space="preserve"> vaccine programme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Visit the 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Advice and information section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on our website to find out more.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4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25" w:tgtFrame="_blank" w:tooltip="Get advice and information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Get advice and information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64A62" w:rsidRDefault="00264A62">
                                    <w:pPr>
                                      <w:pStyle w:val="Heading2"/>
                                      <w:spacing w:before="0" w:beforeAutospacing="0" w:after="0" w:afterAutospacing="0" w:line="300" w:lineRule="auto"/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Arial"/>
                                        <w:color w:val="004F6B"/>
                                        <w:spacing w:val="-11"/>
                                        <w:sz w:val="39"/>
                                        <w:szCs w:val="39"/>
                                      </w:rPr>
                                      <w:t>Helping you find the local support you need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1254740" cy="11254740"/>
                                                <wp:effectExtent l="0" t="0" r="0" b="0"/>
                                                <wp:docPr id="5" name="Picture 5" descr="https://mcusercontent.com/566f5aec439d83f8ec0f3610e/images/ead586b3-ecea-378d-36eb-ffe0c8fc9bf0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mcusercontent.com/566f5aec439d83f8ec0f3610e/images/ead586b3-ecea-378d-36eb-ffe0c8fc9bf0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254740" cy="11254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264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64A62" w:rsidRDefault="00264A62">
                                          <w:pPr>
                                            <w:pStyle w:val="Heading3"/>
                                            <w:spacing w:before="0" w:beforeAutospacing="0" w:after="0" w:afterAutospacing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4F6B"/>
                                              <w:spacing w:val="-8"/>
                                            </w:rPr>
                                            <w:t> </w:t>
                                          </w:r>
                                        </w:p>
                                        <w:p w:rsidR="00264A62" w:rsidRDefault="00264A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Do you need help finding a local service that can support you with your health or social care needs? Our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Healthwatch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Hub team are on hand to help you find the support you need.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Call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10am-4pm Monday-Friday.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Email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info@healthwatchwiltshire.co.uk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Contact us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E73E97"/>
                                                <w:sz w:val="21"/>
                                                <w:szCs w:val="21"/>
                                              </w:rPr>
                                              <w:t>using the form on our website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Write to us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Healthwatch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 xml:space="preserve"> Wiltshire Freepost RTZK-ZZZG-CCBX, The Independent Living Centre, St George's Road,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Semington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1"/>
                                              <w:szCs w:val="21"/>
                                            </w:rPr>
                                            <w:t>, Wiltshire BA14 6JQ.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4F6B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E73E9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80"/>
                              </w:tblGrid>
                              <w:tr w:rsidR="00264A6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73E97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29" w:tgtFrame="_blank" w:tooltip="Get in touch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Get in touch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84BD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264A62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84BD0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64A62" w:rsidRDefault="00264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4A62" w:rsidRDefault="00264A6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64A62" w:rsidRDefault="00264A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4A62" w:rsidTr="00264A6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64A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64A6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64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264A6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tblBorders>
                                      <w:shd w:val="clear" w:color="auto" w:fill="FAFAF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64A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tcBorders>
                                          <w:shd w:val="clear" w:color="auto" w:fill="FAFAF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</w:tblGrid>
                                          <w:tr w:rsidR="00264A6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7"/>
                                                </w:tblGrid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4" name="Picture 4" descr="Facebook">
                                                              <a:hlinkClick xmlns:a="http://schemas.openxmlformats.org/drawingml/2006/main" r:id="rId3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Facebook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32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4A62" w:rsidRDefault="00264A6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3" name="Picture 3" descr="Twitter">
                                                              <a:hlinkClick xmlns:a="http://schemas.openxmlformats.org/drawingml/2006/main" r:id="rId3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35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Twitter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4A62" w:rsidRDefault="00264A6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2" name="Picture 2" descr="Website">
                                                              <a:hlinkClick xmlns:a="http://schemas.openxmlformats.org/drawingml/2006/main" r:id="rId3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Websit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38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Website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4A62" w:rsidRDefault="00264A6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6"/>
                                                </w:tblGrid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57200" cy="457200"/>
                                                            <wp:effectExtent l="0" t="0" r="0" b="0"/>
                                                            <wp:docPr id="1" name="Picture 1" descr="Instagram">
                                                              <a:hlinkClick xmlns:a="http://schemas.openxmlformats.org/drawingml/2006/main" r:id="rId3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Instagram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4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64A62" w:rsidRDefault="00264A6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4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Instagram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4A62" w:rsidRDefault="00264A6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64A62" w:rsidRDefault="00264A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4A62" w:rsidRDefault="00264A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4A62" w:rsidRDefault="00264A6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A62" w:rsidRDefault="00264A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4A62" w:rsidRDefault="00264A6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64A62" w:rsidRDefault="00264A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0779" w:rsidRDefault="00180779">
      <w:bookmarkStart w:id="0" w:name="_GoBack"/>
      <w:bookmarkEnd w:id="0"/>
    </w:p>
    <w:sectPr w:rsidR="001807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62"/>
    <w:rsid w:val="00180779"/>
    <w:rsid w:val="002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264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64A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A6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4A6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A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6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264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64A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A6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4A6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A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6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watchwiltshire.us18.list-manage.com/track/click?u=566f5aec439d83f8ec0f3610e&amp;id=9510e0a81f&amp;e=7d6c99047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healthwatchwiltshire.us18.list-manage.com/track/click?u=566f5aec439d83f8ec0f3610e&amp;id=f10dec5e4f&amp;e=7d6c990477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healthwatchwiltshire.us18.list-manage.com/track/click?u=566f5aec439d83f8ec0f3610e&amp;id=543fb03d84&amp;e=7d6c990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watchwiltshire.us18.list-manage.com/track/click?u=566f5aec439d83f8ec0f3610e&amp;id=d37a810d4b&amp;e=7d6c990477" TargetMode="External"/><Relationship Id="rId34" Type="http://schemas.openxmlformats.org/officeDocument/2006/relationships/image" Target="media/image9.png"/><Relationship Id="rId42" Type="http://schemas.openxmlformats.org/officeDocument/2006/relationships/fontTable" Target="fontTable.xml"/><Relationship Id="rId7" Type="http://schemas.openxmlformats.org/officeDocument/2006/relationships/hyperlink" Target="https://healthwatchwiltshire.us18.list-manage.com/track/click?u=566f5aec439d83f8ec0f3610e&amp;id=f808a85bc4&amp;e=7d6c990477" TargetMode="External"/><Relationship Id="rId12" Type="http://schemas.openxmlformats.org/officeDocument/2006/relationships/hyperlink" Target="https://healthwatchwiltshire.us18.list-manage.com/track/click?u=566f5aec439d83f8ec0f3610e&amp;id=2aff5a14d0&amp;e=7d6c990477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healthwatchwiltshire.us18.list-manage.com/track/click?u=566f5aec439d83f8ec0f3610e&amp;id=3a9fe4aa51&amp;e=7d6c990477" TargetMode="External"/><Relationship Id="rId33" Type="http://schemas.openxmlformats.org/officeDocument/2006/relationships/hyperlink" Target="https://healthwatchwiltshire.us18.list-manage.com/track/click?u=566f5aec439d83f8ec0f3610e&amp;id=43ce05a620&amp;e=7d6c990477" TargetMode="External"/><Relationship Id="rId38" Type="http://schemas.openxmlformats.org/officeDocument/2006/relationships/hyperlink" Target="https://healthwatchwiltshire.us18.list-manage.com/track/click?u=566f5aec439d83f8ec0f3610e&amp;id=bfb2e42282&amp;e=7d6c9904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ealthwatchwiltshire.us18.list-manage.com/track/click?u=566f5aec439d83f8ec0f3610e&amp;id=0c54574f21&amp;e=7d6c990477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healthwatchwiltshire.us18.list-manage.com/track/click?u=566f5aec439d83f8ec0f3610e&amp;id=16d2613c2e&amp;e=7d6c990477" TargetMode="External"/><Relationship Id="rId41" Type="http://schemas.openxmlformats.org/officeDocument/2006/relationships/hyperlink" Target="https://healthwatchwiltshire.us18.list-manage.com/track/click?u=566f5aec439d83f8ec0f3610e&amp;id=1d9fc06675&amp;e=7d6c99047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ealthwatchwiltshire.us18.list-manage.com/track/click?u=566f5aec439d83f8ec0f3610e&amp;id=55f8e1e7d5&amp;e=7d6c990477" TargetMode="External"/><Relationship Id="rId24" Type="http://schemas.openxmlformats.org/officeDocument/2006/relationships/hyperlink" Target="https://healthwatchwiltshire.us18.list-manage.com/track/click?u=566f5aec439d83f8ec0f3610e&amp;id=52e54fa396&amp;e=7d6c990477" TargetMode="External"/><Relationship Id="rId32" Type="http://schemas.openxmlformats.org/officeDocument/2006/relationships/hyperlink" Target="https://healthwatchwiltshire.us18.list-manage.com/track/click?u=566f5aec439d83f8ec0f3610e&amp;id=087bb306f1&amp;e=7d6c990477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s://healthwatchwiltshire.us18.list-manage.com/track/click?u=566f5aec439d83f8ec0f3610e&amp;id=24d1485bd8&amp;e=7d6c990477" TargetMode="External"/><Relationship Id="rId23" Type="http://schemas.openxmlformats.org/officeDocument/2006/relationships/hyperlink" Target="https://healthwatchwiltshire.us18.list-manage.com/track/click?u=566f5aec439d83f8ec0f3610e&amp;id=50c6eb750a&amp;e=7d6c990477" TargetMode="External"/><Relationship Id="rId28" Type="http://schemas.openxmlformats.org/officeDocument/2006/relationships/hyperlink" Target="https://healthwatchwiltshire.us18.list-manage.com/track/click?u=566f5aec439d83f8ec0f3610e&amp;id=378a7b9e2a&amp;e=7d6c990477" TargetMode="External"/><Relationship Id="rId36" Type="http://schemas.openxmlformats.org/officeDocument/2006/relationships/hyperlink" Target="https://healthwatchwiltshire.us18.list-manage.com/track/click?u=566f5aec439d83f8ec0f3610e&amp;id=ff81bdf8f3&amp;e=7d6c99047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healthwatchwiltshire.us18.list-manage.com/track/click?u=566f5aec439d83f8ec0f3610e&amp;id=cbfd38f81f&amp;e=7d6c990477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healthwatchwiltshire.us18.list-manage.com/track/click?u=566f5aec439d83f8ec0f3610e&amp;id=5cea1a58f7&amp;e=7d6c990477" TargetMode="External"/><Relationship Id="rId14" Type="http://schemas.openxmlformats.org/officeDocument/2006/relationships/hyperlink" Target="https://healthwatchwiltshire.us18.list-manage.com/track/click?u=566f5aec439d83f8ec0f3610e&amp;id=01194049af&amp;e=7d6c990477" TargetMode="External"/><Relationship Id="rId22" Type="http://schemas.openxmlformats.org/officeDocument/2006/relationships/hyperlink" Target="https://healthwatchwiltshire.us18.list-manage.com/track/click?u=566f5aec439d83f8ec0f3610e&amp;id=23586c53d5&amp;e=7d6c990477" TargetMode="External"/><Relationship Id="rId27" Type="http://schemas.openxmlformats.org/officeDocument/2006/relationships/hyperlink" Target="mailto:info@healthwatchwiltshire.co.uk" TargetMode="External"/><Relationship Id="rId30" Type="http://schemas.openxmlformats.org/officeDocument/2006/relationships/hyperlink" Target="https://healthwatchwiltshire.us18.list-manage.com/track/click?u=566f5aec439d83f8ec0f3610e&amp;id=dee484bd7f&amp;e=7d6c990477" TargetMode="External"/><Relationship Id="rId35" Type="http://schemas.openxmlformats.org/officeDocument/2006/relationships/hyperlink" Target="https://healthwatchwiltshire.us18.list-manage.com/track/click?u=566f5aec439d83f8ec0f3610e&amp;id=b5f7907618&amp;e=7d6c99047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2021-11-17T21:43:00Z</dcterms:created>
  <dcterms:modified xsi:type="dcterms:W3CDTF">2021-11-17T21:45:00Z</dcterms:modified>
</cp:coreProperties>
</file>